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BABA8" w14:textId="5B89A01F" w:rsidR="00AC0752" w:rsidRDefault="00D46C35">
      <w:r>
        <w:t>Century College OER annotated bibliography macro</w:t>
      </w:r>
    </w:p>
    <w:p w14:paraId="49D09A9B" w14:textId="0D0860C2" w:rsidR="00AC0752" w:rsidRDefault="00AC0752">
      <w:r>
        <w:t>RECOMMENDED OER FOR PRINCIPLES OF MACROECONOMICS</w:t>
      </w:r>
    </w:p>
    <w:p w14:paraId="52754990" w14:textId="7893F552" w:rsidR="00D46C35" w:rsidRDefault="00D46C35"/>
    <w:p w14:paraId="67954066" w14:textId="307CF203" w:rsidR="00D46C35" w:rsidRDefault="00D46C35" w:rsidP="00D46C35">
      <w:pPr>
        <w:pStyle w:val="NormalWeb"/>
        <w:shd w:val="clear" w:color="auto" w:fill="FFFFFF"/>
        <w:spacing w:before="0" w:beforeAutospacing="0" w:after="0" w:afterAutospacing="0"/>
        <w:rPr>
          <w:rFonts w:ascii="Arial" w:hAnsi="Arial" w:cs="Arial"/>
          <w:b/>
          <w:bCs/>
          <w:color w:val="424242"/>
          <w:sz w:val="27"/>
          <w:szCs w:val="27"/>
        </w:rPr>
      </w:pPr>
      <w:r w:rsidRPr="000B32A5">
        <w:rPr>
          <w:rFonts w:ascii="Arial" w:hAnsi="Arial" w:cs="Arial"/>
          <w:b/>
          <w:bCs/>
          <w:color w:val="424242"/>
          <w:sz w:val="27"/>
          <w:szCs w:val="27"/>
        </w:rPr>
        <w:t>Annotated bibliography of proposed OER text</w:t>
      </w:r>
    </w:p>
    <w:p w14:paraId="445D2446" w14:textId="44455A56" w:rsidR="008A3439" w:rsidRDefault="008A3439" w:rsidP="00D46C35">
      <w:pPr>
        <w:pStyle w:val="NormalWeb"/>
        <w:shd w:val="clear" w:color="auto" w:fill="FFFFFF"/>
        <w:spacing w:before="0" w:beforeAutospacing="0" w:after="0" w:afterAutospacing="0"/>
        <w:rPr>
          <w:rFonts w:ascii="Arial" w:hAnsi="Arial" w:cs="Arial"/>
          <w:b/>
          <w:bCs/>
          <w:color w:val="424242"/>
          <w:sz w:val="27"/>
          <w:szCs w:val="27"/>
        </w:rPr>
      </w:pPr>
    </w:p>
    <w:p w14:paraId="37D93BC3" w14:textId="77777777" w:rsidR="008A3439" w:rsidRPr="008A3439" w:rsidRDefault="008A3439" w:rsidP="008A3439">
      <w:pPr>
        <w:shd w:val="clear" w:color="auto" w:fill="FFFFFF"/>
        <w:rPr>
          <w:rFonts w:ascii="Calibri" w:eastAsia="Times New Roman" w:hAnsi="Calibri" w:cs="Calibri"/>
          <w:color w:val="201F1E"/>
          <w:sz w:val="22"/>
          <w:szCs w:val="22"/>
        </w:rPr>
      </w:pPr>
      <w:r w:rsidRPr="008A3439">
        <w:rPr>
          <w:rFonts w:ascii="Calibri" w:eastAsia="Times New Roman" w:hAnsi="Calibri" w:cs="Calibri"/>
          <w:color w:val="201F1E"/>
          <w:sz w:val="22"/>
          <w:szCs w:val="22"/>
        </w:rPr>
        <w:t>Principles of Macroeconomics 2e: </w:t>
      </w:r>
      <w:hyperlink r:id="rId4" w:tgtFrame="_blank" w:tooltip="Original URL: https://openstax.org/books/principles-macroeconomics-2e/pages/1-introduction. Click or tap if you trust this link." w:history="1">
        <w:r w:rsidRPr="008A3439">
          <w:rPr>
            <w:rFonts w:ascii="Calibri" w:eastAsia="Times New Roman" w:hAnsi="Calibri" w:cs="Calibri"/>
            <w:color w:val="0000FF"/>
            <w:sz w:val="22"/>
            <w:szCs w:val="22"/>
            <w:u w:val="single"/>
            <w:bdr w:val="none" w:sz="0" w:space="0" w:color="auto" w:frame="1"/>
          </w:rPr>
          <w:t>https://openstax.org/books/principles-macroeconomics-2e/pages/1-introduction</w:t>
        </w:r>
      </w:hyperlink>
    </w:p>
    <w:p w14:paraId="33A764F8" w14:textId="744B83A2" w:rsidR="008A3439" w:rsidRPr="008A3439" w:rsidRDefault="008A3439" w:rsidP="008A3439">
      <w:pPr>
        <w:shd w:val="clear" w:color="auto" w:fill="FFFFFF"/>
        <w:rPr>
          <w:rFonts w:ascii="Calibri" w:eastAsia="Times New Roman" w:hAnsi="Calibri" w:cs="Calibri"/>
          <w:color w:val="201F1E"/>
          <w:sz w:val="22"/>
          <w:szCs w:val="22"/>
        </w:rPr>
      </w:pPr>
      <w:r w:rsidRPr="008A3439">
        <w:rPr>
          <w:rFonts w:ascii="Calibri" w:eastAsia="Times New Roman" w:hAnsi="Calibri" w:cs="Calibri"/>
          <w:color w:val="201F1E"/>
          <w:sz w:val="22"/>
          <w:szCs w:val="22"/>
        </w:rPr>
        <w:t> </w:t>
      </w:r>
    </w:p>
    <w:p w14:paraId="63D4691C" w14:textId="77777777" w:rsidR="00D46C35" w:rsidRDefault="00D46C35" w:rsidP="00D46C35">
      <w:pPr>
        <w:pStyle w:val="NormalWeb"/>
        <w:shd w:val="clear" w:color="auto" w:fill="FFFFFF"/>
        <w:spacing w:before="0" w:beforeAutospacing="0" w:after="0" w:afterAutospacing="0"/>
        <w:rPr>
          <w:rFonts w:ascii="Arial" w:hAnsi="Arial" w:cs="Arial"/>
          <w:i/>
          <w:iCs/>
          <w:color w:val="424242"/>
          <w:sz w:val="27"/>
          <w:szCs w:val="27"/>
        </w:rPr>
      </w:pPr>
    </w:p>
    <w:p w14:paraId="66D15221" w14:textId="77777777" w:rsidR="00D46C35" w:rsidRDefault="00D46C35" w:rsidP="00D46C35">
      <w:pPr>
        <w:pStyle w:val="NormalWeb"/>
        <w:shd w:val="clear" w:color="auto" w:fill="FFFFFF"/>
        <w:spacing w:before="0" w:beforeAutospacing="0" w:after="0" w:afterAutospacing="0"/>
        <w:rPr>
          <w:rFonts w:ascii="Arial" w:hAnsi="Arial" w:cs="Arial"/>
          <w:color w:val="424242"/>
          <w:sz w:val="27"/>
          <w:szCs w:val="27"/>
        </w:rPr>
      </w:pPr>
      <w:r>
        <w:rPr>
          <w:rFonts w:ascii="Arial" w:hAnsi="Arial" w:cs="Arial"/>
          <w:i/>
          <w:iCs/>
          <w:color w:val="424242"/>
          <w:sz w:val="27"/>
          <w:szCs w:val="27"/>
        </w:rPr>
        <w:t>Principles of Macroeconomics 2e</w:t>
      </w:r>
      <w:r>
        <w:rPr>
          <w:rFonts w:ascii="Arial" w:hAnsi="Arial" w:cs="Arial"/>
          <w:color w:val="424242"/>
          <w:sz w:val="27"/>
          <w:szCs w:val="27"/>
        </w:rPr>
        <w:t> (</w:t>
      </w:r>
      <w:proofErr w:type="spellStart"/>
      <w:r>
        <w:rPr>
          <w:rFonts w:ascii="Arial" w:hAnsi="Arial" w:cs="Arial"/>
          <w:color w:val="424242"/>
          <w:sz w:val="27"/>
          <w:szCs w:val="27"/>
        </w:rPr>
        <w:t>Openstax</w:t>
      </w:r>
      <w:proofErr w:type="spellEnd"/>
      <w:r>
        <w:rPr>
          <w:rFonts w:ascii="Arial" w:hAnsi="Arial" w:cs="Arial"/>
          <w:color w:val="424242"/>
          <w:sz w:val="27"/>
          <w:szCs w:val="27"/>
        </w:rPr>
        <w:t xml:space="preserve">) covers the scope and sequence of most introductory economics courses. The text includes many current examples, which are handled in a politically equitable way. The outcome is a balanced approach to the theory and application of economics concepts. </w:t>
      </w:r>
    </w:p>
    <w:p w14:paraId="0748989A" w14:textId="77777777" w:rsidR="00D46C35" w:rsidRDefault="00D46C35" w:rsidP="00D46C35">
      <w:pPr>
        <w:pStyle w:val="NormalWeb"/>
        <w:shd w:val="clear" w:color="auto" w:fill="FFFFFF"/>
        <w:spacing w:before="0" w:beforeAutospacing="0" w:after="0" w:afterAutospacing="0"/>
        <w:rPr>
          <w:rFonts w:ascii="Arial" w:hAnsi="Arial" w:cs="Arial"/>
          <w:color w:val="424242"/>
          <w:sz w:val="27"/>
          <w:szCs w:val="27"/>
        </w:rPr>
      </w:pPr>
    </w:p>
    <w:p w14:paraId="071312E8" w14:textId="77777777" w:rsidR="00D46C35" w:rsidRDefault="00D46C35" w:rsidP="00D46C35">
      <w:pPr>
        <w:pStyle w:val="NormalWeb"/>
        <w:shd w:val="clear" w:color="auto" w:fill="FFFFFF"/>
        <w:spacing w:before="0" w:beforeAutospacing="0" w:after="0" w:afterAutospacing="0"/>
        <w:rPr>
          <w:rFonts w:ascii="Arial" w:hAnsi="Arial" w:cs="Arial"/>
          <w:color w:val="424242"/>
          <w:sz w:val="27"/>
          <w:szCs w:val="27"/>
        </w:rPr>
      </w:pPr>
      <w:r>
        <w:rPr>
          <w:rFonts w:ascii="Arial" w:hAnsi="Arial" w:cs="Arial"/>
          <w:color w:val="424242"/>
          <w:sz w:val="27"/>
          <w:szCs w:val="27"/>
        </w:rPr>
        <w:t>After introducing the nature of economics and some of the elements of the economic way of thinking, the text introduces the laws of demand and supply and the basic model of markets along with the concept of market elasticities.  These ideas are applied to labor markets as well.  After covering long run growth, inflation and unemployment the authors cover the aggregate demand and supply model and the business cycle and outline both the Keynesian and neoclassical perspectives on the macroeconomy.  Money and banking and monetary policy are covered along with fiscal policy, government budgets and borrowing, and the effects of public debt.  Finally, international trade, protectionism and related topics are covered.</w:t>
      </w:r>
    </w:p>
    <w:p w14:paraId="01C90249" w14:textId="77777777" w:rsidR="00D46C35" w:rsidRPr="002C769E" w:rsidRDefault="00D46C35" w:rsidP="00D46C35">
      <w:pPr>
        <w:shd w:val="clear" w:color="auto" w:fill="FFFFFF"/>
        <w:spacing w:before="100" w:beforeAutospacing="1" w:after="100" w:afterAutospacing="1"/>
        <w:outlineLvl w:val="2"/>
        <w:rPr>
          <w:rFonts w:ascii="Arial" w:eastAsia="Times New Roman" w:hAnsi="Arial" w:cs="Arial"/>
          <w:b/>
          <w:bCs/>
          <w:color w:val="424242"/>
          <w:sz w:val="27"/>
          <w:szCs w:val="27"/>
        </w:rPr>
      </w:pPr>
      <w:r w:rsidRPr="002C769E">
        <w:rPr>
          <w:rFonts w:ascii="Arial" w:eastAsia="Times New Roman" w:hAnsi="Arial" w:cs="Arial"/>
          <w:b/>
          <w:bCs/>
          <w:color w:val="424242"/>
          <w:sz w:val="27"/>
          <w:szCs w:val="27"/>
        </w:rPr>
        <w:t>Senior Contributing Authors</w:t>
      </w:r>
    </w:p>
    <w:p w14:paraId="1769603F" w14:textId="77777777" w:rsidR="00D46C35" w:rsidRPr="002C769E" w:rsidRDefault="00D46C35" w:rsidP="00D46C35">
      <w:pPr>
        <w:shd w:val="clear" w:color="auto" w:fill="FFFFFF"/>
        <w:rPr>
          <w:rFonts w:ascii="Arial" w:eastAsia="Times New Roman" w:hAnsi="Arial" w:cs="Arial"/>
          <w:color w:val="424242"/>
        </w:rPr>
      </w:pPr>
      <w:r w:rsidRPr="002C769E">
        <w:rPr>
          <w:rFonts w:ascii="Arial" w:eastAsia="Times New Roman" w:hAnsi="Arial" w:cs="Arial"/>
          <w:color w:val="424242"/>
        </w:rPr>
        <w:t xml:space="preserve">Steven A. </w:t>
      </w:r>
      <w:proofErr w:type="spellStart"/>
      <w:r w:rsidRPr="002C769E">
        <w:rPr>
          <w:rFonts w:ascii="Arial" w:eastAsia="Times New Roman" w:hAnsi="Arial" w:cs="Arial"/>
          <w:color w:val="424242"/>
        </w:rPr>
        <w:t>Greenlaw</w:t>
      </w:r>
      <w:proofErr w:type="spellEnd"/>
      <w:r w:rsidRPr="002C769E">
        <w:rPr>
          <w:rFonts w:ascii="Arial" w:eastAsia="Times New Roman" w:hAnsi="Arial" w:cs="Arial"/>
          <w:color w:val="424242"/>
        </w:rPr>
        <w:t>, University of Mary Washington</w:t>
      </w:r>
    </w:p>
    <w:p w14:paraId="409E0D6E" w14:textId="77777777" w:rsidR="00D46C35" w:rsidRPr="002C769E" w:rsidRDefault="00D46C35" w:rsidP="00D46C35">
      <w:pPr>
        <w:shd w:val="clear" w:color="auto" w:fill="FFFFFF"/>
        <w:rPr>
          <w:rFonts w:ascii="Arial" w:eastAsia="Times New Roman" w:hAnsi="Arial" w:cs="Arial"/>
          <w:color w:val="424242"/>
        </w:rPr>
      </w:pPr>
      <w:r w:rsidRPr="002C769E">
        <w:rPr>
          <w:rFonts w:ascii="Arial" w:eastAsia="Times New Roman" w:hAnsi="Arial" w:cs="Arial"/>
          <w:color w:val="424242"/>
        </w:rPr>
        <w:t>David Shapiro, Pennsylvania State University</w:t>
      </w:r>
    </w:p>
    <w:p w14:paraId="0A761CD1" w14:textId="77777777" w:rsidR="00D46C35" w:rsidRPr="002C769E" w:rsidRDefault="00D46C35" w:rsidP="00D46C35">
      <w:pPr>
        <w:shd w:val="clear" w:color="auto" w:fill="FFFFFF"/>
        <w:spacing w:before="100" w:beforeAutospacing="1" w:after="100" w:afterAutospacing="1"/>
        <w:outlineLvl w:val="2"/>
        <w:rPr>
          <w:rFonts w:ascii="Arial" w:eastAsia="Times New Roman" w:hAnsi="Arial" w:cs="Arial"/>
          <w:b/>
          <w:bCs/>
          <w:color w:val="424242"/>
          <w:sz w:val="27"/>
          <w:szCs w:val="27"/>
        </w:rPr>
      </w:pPr>
      <w:r w:rsidRPr="002C769E">
        <w:rPr>
          <w:rFonts w:ascii="Arial" w:eastAsia="Times New Roman" w:hAnsi="Arial" w:cs="Arial"/>
          <w:b/>
          <w:bCs/>
          <w:color w:val="424242"/>
          <w:sz w:val="27"/>
          <w:szCs w:val="27"/>
        </w:rPr>
        <w:t>Contributing Authors</w:t>
      </w:r>
    </w:p>
    <w:p w14:paraId="703C27F5" w14:textId="77777777" w:rsidR="00D46C35" w:rsidRPr="002C769E" w:rsidRDefault="00D46C35" w:rsidP="00D46C35">
      <w:pPr>
        <w:shd w:val="clear" w:color="auto" w:fill="FFFFFF"/>
        <w:rPr>
          <w:rFonts w:ascii="Arial" w:eastAsia="Times New Roman" w:hAnsi="Arial" w:cs="Arial"/>
          <w:color w:val="424242"/>
        </w:rPr>
      </w:pPr>
      <w:r w:rsidRPr="002C769E">
        <w:rPr>
          <w:rFonts w:ascii="Arial" w:eastAsia="Times New Roman" w:hAnsi="Arial" w:cs="Arial"/>
          <w:color w:val="424242"/>
        </w:rPr>
        <w:t>Eric Dodge, Hanover College</w:t>
      </w:r>
    </w:p>
    <w:p w14:paraId="4ED5DE62" w14:textId="77777777" w:rsidR="00D46C35" w:rsidRPr="002C769E" w:rsidRDefault="00D46C35" w:rsidP="00D46C35">
      <w:pPr>
        <w:shd w:val="clear" w:color="auto" w:fill="FFFFFF"/>
        <w:rPr>
          <w:rFonts w:ascii="Arial" w:eastAsia="Times New Roman" w:hAnsi="Arial" w:cs="Arial"/>
          <w:color w:val="424242"/>
        </w:rPr>
      </w:pPr>
      <w:r w:rsidRPr="002C769E">
        <w:rPr>
          <w:rFonts w:ascii="Arial" w:eastAsia="Times New Roman" w:hAnsi="Arial" w:cs="Arial"/>
          <w:color w:val="424242"/>
        </w:rPr>
        <w:t xml:space="preserve">Cynthia </w:t>
      </w:r>
      <w:proofErr w:type="spellStart"/>
      <w:r w:rsidRPr="002C769E">
        <w:rPr>
          <w:rFonts w:ascii="Arial" w:eastAsia="Times New Roman" w:hAnsi="Arial" w:cs="Arial"/>
          <w:color w:val="424242"/>
        </w:rPr>
        <w:t>Gamez</w:t>
      </w:r>
      <w:proofErr w:type="spellEnd"/>
      <w:r w:rsidRPr="002C769E">
        <w:rPr>
          <w:rFonts w:ascii="Arial" w:eastAsia="Times New Roman" w:hAnsi="Arial" w:cs="Arial"/>
          <w:color w:val="424242"/>
        </w:rPr>
        <w:t>, University of Texas at El Paso</w:t>
      </w:r>
    </w:p>
    <w:p w14:paraId="7DC14385" w14:textId="77777777" w:rsidR="00D46C35" w:rsidRPr="002C769E" w:rsidRDefault="00D46C35" w:rsidP="00D46C35">
      <w:pPr>
        <w:shd w:val="clear" w:color="auto" w:fill="FFFFFF"/>
        <w:rPr>
          <w:rFonts w:ascii="Arial" w:eastAsia="Times New Roman" w:hAnsi="Arial" w:cs="Arial"/>
          <w:color w:val="424242"/>
        </w:rPr>
      </w:pPr>
      <w:r w:rsidRPr="002C769E">
        <w:rPr>
          <w:rFonts w:ascii="Arial" w:eastAsia="Times New Roman" w:hAnsi="Arial" w:cs="Arial"/>
          <w:color w:val="424242"/>
        </w:rPr>
        <w:t>Andres Jauregui, Columbus State University</w:t>
      </w:r>
    </w:p>
    <w:p w14:paraId="7A48310F" w14:textId="77777777" w:rsidR="00D46C35" w:rsidRPr="002C769E" w:rsidRDefault="00D46C35" w:rsidP="00D46C35">
      <w:pPr>
        <w:shd w:val="clear" w:color="auto" w:fill="FFFFFF"/>
        <w:rPr>
          <w:rFonts w:ascii="Arial" w:eastAsia="Times New Roman" w:hAnsi="Arial" w:cs="Arial"/>
          <w:color w:val="424242"/>
        </w:rPr>
      </w:pPr>
      <w:r w:rsidRPr="002C769E">
        <w:rPr>
          <w:rFonts w:ascii="Arial" w:eastAsia="Times New Roman" w:hAnsi="Arial" w:cs="Arial"/>
          <w:color w:val="424242"/>
        </w:rPr>
        <w:t>Diane Keenan, Cerritos College</w:t>
      </w:r>
    </w:p>
    <w:p w14:paraId="3E8F1472" w14:textId="77777777" w:rsidR="00D46C35" w:rsidRPr="002C769E" w:rsidRDefault="00D46C35" w:rsidP="00D46C35">
      <w:pPr>
        <w:shd w:val="clear" w:color="auto" w:fill="FFFFFF"/>
        <w:rPr>
          <w:rFonts w:ascii="Arial" w:eastAsia="Times New Roman" w:hAnsi="Arial" w:cs="Arial"/>
          <w:color w:val="424242"/>
        </w:rPr>
      </w:pPr>
      <w:r w:rsidRPr="002C769E">
        <w:rPr>
          <w:rFonts w:ascii="Arial" w:eastAsia="Times New Roman" w:hAnsi="Arial" w:cs="Arial"/>
          <w:color w:val="424242"/>
        </w:rPr>
        <w:t xml:space="preserve">Dan MacDonald, California State University, San </w:t>
      </w:r>
      <w:proofErr w:type="spellStart"/>
      <w:r w:rsidRPr="002C769E">
        <w:rPr>
          <w:rFonts w:ascii="Arial" w:eastAsia="Times New Roman" w:hAnsi="Arial" w:cs="Arial"/>
          <w:color w:val="424242"/>
        </w:rPr>
        <w:t>Bernadino</w:t>
      </w:r>
      <w:proofErr w:type="spellEnd"/>
    </w:p>
    <w:p w14:paraId="121026F8" w14:textId="77777777" w:rsidR="00D46C35" w:rsidRPr="002C769E" w:rsidRDefault="00D46C35" w:rsidP="00D46C35">
      <w:pPr>
        <w:shd w:val="clear" w:color="auto" w:fill="FFFFFF"/>
        <w:rPr>
          <w:rFonts w:ascii="Arial" w:eastAsia="Times New Roman" w:hAnsi="Arial" w:cs="Arial"/>
          <w:color w:val="424242"/>
        </w:rPr>
      </w:pPr>
      <w:proofErr w:type="spellStart"/>
      <w:r w:rsidRPr="002C769E">
        <w:rPr>
          <w:rFonts w:ascii="Arial" w:eastAsia="Times New Roman" w:hAnsi="Arial" w:cs="Arial"/>
          <w:color w:val="424242"/>
        </w:rPr>
        <w:t>Amyaz</w:t>
      </w:r>
      <w:proofErr w:type="spellEnd"/>
      <w:r w:rsidRPr="002C769E">
        <w:rPr>
          <w:rFonts w:ascii="Arial" w:eastAsia="Times New Roman" w:hAnsi="Arial" w:cs="Arial"/>
          <w:color w:val="424242"/>
        </w:rPr>
        <w:t xml:space="preserve"> </w:t>
      </w:r>
      <w:proofErr w:type="spellStart"/>
      <w:r w:rsidRPr="002C769E">
        <w:rPr>
          <w:rFonts w:ascii="Arial" w:eastAsia="Times New Roman" w:hAnsi="Arial" w:cs="Arial"/>
          <w:color w:val="424242"/>
        </w:rPr>
        <w:t>Moledina</w:t>
      </w:r>
      <w:proofErr w:type="spellEnd"/>
      <w:r w:rsidRPr="002C769E">
        <w:rPr>
          <w:rFonts w:ascii="Arial" w:eastAsia="Times New Roman" w:hAnsi="Arial" w:cs="Arial"/>
          <w:color w:val="424242"/>
        </w:rPr>
        <w:t>, The College of Wooster</w:t>
      </w:r>
    </w:p>
    <w:p w14:paraId="10B3AB7F" w14:textId="77777777" w:rsidR="00D46C35" w:rsidRPr="002C769E" w:rsidRDefault="00D46C35" w:rsidP="00D46C35">
      <w:pPr>
        <w:shd w:val="clear" w:color="auto" w:fill="FFFFFF"/>
        <w:rPr>
          <w:rFonts w:ascii="Arial" w:eastAsia="Times New Roman" w:hAnsi="Arial" w:cs="Arial"/>
          <w:color w:val="424242"/>
        </w:rPr>
      </w:pPr>
      <w:r w:rsidRPr="002C769E">
        <w:rPr>
          <w:rFonts w:ascii="Arial" w:eastAsia="Times New Roman" w:hAnsi="Arial" w:cs="Arial"/>
          <w:color w:val="424242"/>
        </w:rPr>
        <w:t>Craig Richardson, Winston-Salem State University</w:t>
      </w:r>
    </w:p>
    <w:p w14:paraId="57C6F1D7" w14:textId="77777777" w:rsidR="00D46C35" w:rsidRPr="002C769E" w:rsidRDefault="00D46C35" w:rsidP="00D46C35">
      <w:pPr>
        <w:shd w:val="clear" w:color="auto" w:fill="FFFFFF"/>
        <w:rPr>
          <w:rFonts w:ascii="Arial" w:eastAsia="Times New Roman" w:hAnsi="Arial" w:cs="Arial"/>
          <w:color w:val="424242"/>
        </w:rPr>
      </w:pPr>
      <w:r w:rsidRPr="002C769E">
        <w:rPr>
          <w:rFonts w:ascii="Arial" w:eastAsia="Times New Roman" w:hAnsi="Arial" w:cs="Arial"/>
          <w:color w:val="424242"/>
        </w:rPr>
        <w:t xml:space="preserve">Ralph </w:t>
      </w:r>
      <w:proofErr w:type="spellStart"/>
      <w:r w:rsidRPr="002C769E">
        <w:rPr>
          <w:rFonts w:ascii="Arial" w:eastAsia="Times New Roman" w:hAnsi="Arial" w:cs="Arial"/>
          <w:color w:val="424242"/>
        </w:rPr>
        <w:t>Sonenshine</w:t>
      </w:r>
      <w:proofErr w:type="spellEnd"/>
      <w:r w:rsidRPr="002C769E">
        <w:rPr>
          <w:rFonts w:ascii="Arial" w:eastAsia="Times New Roman" w:hAnsi="Arial" w:cs="Arial"/>
          <w:color w:val="424242"/>
        </w:rPr>
        <w:t>, American University</w:t>
      </w:r>
    </w:p>
    <w:p w14:paraId="0638A29F" w14:textId="77777777" w:rsidR="00D46C35" w:rsidRDefault="00D46C35" w:rsidP="00D46C35">
      <w:pPr>
        <w:pStyle w:val="NormalWeb"/>
        <w:shd w:val="clear" w:color="auto" w:fill="FFFFFF"/>
        <w:spacing w:before="0" w:beforeAutospacing="0" w:after="0" w:afterAutospacing="0"/>
        <w:rPr>
          <w:rFonts w:ascii="Arial" w:hAnsi="Arial" w:cs="Arial"/>
          <w:color w:val="424242"/>
          <w:sz w:val="27"/>
          <w:szCs w:val="27"/>
        </w:rPr>
      </w:pPr>
    </w:p>
    <w:p w14:paraId="5F374D16" w14:textId="77777777" w:rsidR="00D46C35" w:rsidRDefault="00D46C35"/>
    <w:sectPr w:rsidR="00D46C35" w:rsidSect="00C91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C35"/>
    <w:rsid w:val="008920B8"/>
    <w:rsid w:val="008A3439"/>
    <w:rsid w:val="009D4294"/>
    <w:rsid w:val="00AC0752"/>
    <w:rsid w:val="00C71459"/>
    <w:rsid w:val="00C916F3"/>
    <w:rsid w:val="00D46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854CCB"/>
  <w14:defaultImageDpi w14:val="32767"/>
  <w15:chartTrackingRefBased/>
  <w15:docId w15:val="{BDC47F90-6B0C-6246-9C9B-3226C5FC3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6C3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8A34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06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am02.safelinks.protection.outlook.com/?url=https%3A%2F%2Fopenstax.org%2Fbooks%2Fprinciples-macroeconomics-2e%2Fpages%2F1-introduction&amp;data=04%7C01%7CMichael.McIlhon%40minnesota.edu%7Ccae041c961174127202d08da0c1c5eec%7C5011c7c60ab446ab9ef4fae74a921a7f%7C0%7C0%7C637835613245530386%7CUnknown%7CTWFpbGZsb3d8eyJWIjoiMC4wLjAwMDAiLCJQIjoiV2luMzIiLCJBTiI6Ik1haWwiLCJXVCI6Mn0%3D%7C3000&amp;sdata=Z8b%2Fdt%2B8ojL12TInECJhorTI6pXLVjmMTr9rAiDRVE0%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353</Words>
  <Characters>2013</Characters>
  <Application>Microsoft Office Word</Application>
  <DocSecurity>0</DocSecurity>
  <Lines>16</Lines>
  <Paragraphs>4</Paragraphs>
  <ScaleCrop>false</ScaleCrop>
  <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2022-03-10T20:47:00Z</dcterms:created>
  <dcterms:modified xsi:type="dcterms:W3CDTF">2022-03-26T19:51:00Z</dcterms:modified>
</cp:coreProperties>
</file>